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8"/>
        <w:tblW w:w="5232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72"/>
      </w:tblGrid>
      <w:tr w:rsidR="00255D36" w:rsidRPr="00255D36" w:rsidTr="00255D3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55D36" w:rsidRPr="00AC304E" w:rsidRDefault="00255D36" w:rsidP="0025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C304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КОНСУЛЬТАЦИЯ ДЛЯ РОДИТЕЛЕЙ</w:t>
            </w:r>
          </w:p>
          <w:p w:rsidR="00255D36" w:rsidRPr="00AC304E" w:rsidRDefault="00255D36" w:rsidP="0025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C304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«РИСОВАНИЕ ПЛАСТИЛИНОМ»</w:t>
            </w:r>
            <w:r w:rsidRPr="00AC304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br/>
            </w:r>
          </w:p>
          <w:p w:rsidR="00255D36" w:rsidRDefault="00255D36" w:rsidP="00255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«Источники творческих способностей и дарования детей - на кончиках их пальцев. От пальцев, образно говоря, идут тончайшие ручейки, которые питают источник творческой мысли. </w:t>
            </w:r>
            <w:proofErr w:type="gramStart"/>
            <w:r w:rsidRPr="0025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Другими словами</w:t>
            </w:r>
            <w:proofErr w:type="gramEnd"/>
            <w:r w:rsidRPr="0025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чем больше мастерства в детской руке, тем умнее ребенок», - так говорил </w:t>
            </w:r>
            <w:r w:rsidRPr="0025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В.А. Сухомлинский. </w:t>
            </w:r>
            <w:r w:rsidRPr="0025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55D36" w:rsidRPr="00AC304E" w:rsidRDefault="00255D36" w:rsidP="00255D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5D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t>Из всего многообразия видов изобразительного искусства дети отдают предпочтение рисованию, которое имеет большое значение для всестороннего развития дошкольников, способствует эстетическому и нравственному воспитанию, расширению кругозора. 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    Рисовать можно не только с помощью красок, карандашей или фломастеров, но и в такой нетрадиционной художественной технике, как </w:t>
            </w:r>
            <w:proofErr w:type="spellStart"/>
            <w:r w:rsidRPr="00AC304E">
              <w:rPr>
                <w:rFonts w:ascii="Times New Roman" w:hAnsi="Times New Roman" w:cs="Times New Roman"/>
                <w:sz w:val="32"/>
                <w:szCs w:val="32"/>
              </w:rPr>
              <w:t>пластилинография</w:t>
            </w:r>
            <w:proofErr w:type="spellEnd"/>
            <w:r w:rsidRPr="00AC304E">
              <w:rPr>
                <w:rFonts w:ascii="Times New Roman" w:hAnsi="Times New Roman" w:cs="Times New Roman"/>
                <w:sz w:val="32"/>
                <w:szCs w:val="32"/>
              </w:rPr>
              <w:t xml:space="preserve">. Создание на основе пластилина лепных картин с изображением выпуклых, </w:t>
            </w:r>
            <w:proofErr w:type="spellStart"/>
            <w:r w:rsidRPr="00AC304E">
              <w:rPr>
                <w:rFonts w:ascii="Times New Roman" w:hAnsi="Times New Roman" w:cs="Times New Roman"/>
                <w:sz w:val="32"/>
                <w:szCs w:val="32"/>
              </w:rPr>
              <w:t>полуобъемных</w:t>
            </w:r>
            <w:proofErr w:type="spellEnd"/>
            <w:r w:rsidRPr="00AC304E">
              <w:rPr>
                <w:rFonts w:ascii="Times New Roman" w:hAnsi="Times New Roman" w:cs="Times New Roman"/>
                <w:sz w:val="32"/>
                <w:szCs w:val="32"/>
              </w:rPr>
              <w:t xml:space="preserve"> объектов на горизонтальной поверхности – один из видов декоративно-прикладного искусства. 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AC304E">
              <w:rPr>
                <w:rFonts w:ascii="Times New Roman" w:hAnsi="Times New Roman" w:cs="Times New Roman"/>
                <w:sz w:val="32"/>
                <w:szCs w:val="32"/>
              </w:rPr>
              <w:t>Пластилинография</w:t>
            </w:r>
            <w:proofErr w:type="spellEnd"/>
            <w:r w:rsidRPr="00AC304E">
              <w:rPr>
                <w:rFonts w:ascii="Times New Roman" w:hAnsi="Times New Roman" w:cs="Times New Roman"/>
                <w:sz w:val="32"/>
                <w:szCs w:val="32"/>
              </w:rPr>
              <w:t xml:space="preserve"> способствует в первую очередь: 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  <w:t>*снятию мышечного напряжения и расслаблению; 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  <w:t>*развивает детское воображение, 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  <w:t>*художественное и пространственное мышление, 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  <w:t>*мелкую моторику рук; 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  <w:t>*будит фантазию; 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  <w:t>*побуждает дошкольников к самостоятельности; 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  <w:t>*формирует эстетический вкус; 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  <w:t>*помогает воспитывать у детей старшего дошкольного возраста трудолюбие, желание доводить начатое дело до конца. 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AC304E">
              <w:rPr>
                <w:rFonts w:ascii="Times New Roman" w:hAnsi="Times New Roman" w:cs="Times New Roman"/>
                <w:sz w:val="32"/>
                <w:szCs w:val="32"/>
              </w:rPr>
              <w:t>Пластилинография</w:t>
            </w:r>
            <w:proofErr w:type="spellEnd"/>
            <w:r w:rsidRPr="00AC304E">
              <w:rPr>
                <w:rFonts w:ascii="Times New Roman" w:hAnsi="Times New Roman" w:cs="Times New Roman"/>
                <w:sz w:val="32"/>
                <w:szCs w:val="32"/>
              </w:rPr>
              <w:t xml:space="preserve"> поможет вам разнообразить досуг ребенка дома, наладить общение с ним, подарить друг другу незабываемые минуты душевной близости. Изготовленные картины дети могут подарить друзьям, близким людям, украсить ими комнату и т.п. 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Техника проста в исполнении, не требует особых способностей, увлекает и не перегружает детей ни умственно, ни физически. Рисование пластилином позволяет использовать бросовый (катушки, 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диски, бусины) и природный (шишки, ракушки, каштаны) материалы. 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  <w:t>В работе лучше всего использовать яркий, в меру мягкий материал, способный принимать заданную форму. Это позволит еще неокрепшим ручкам ребенка создавать свои первые рисунки. 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Обучать </w:t>
            </w:r>
            <w:proofErr w:type="spellStart"/>
            <w:r w:rsidRPr="00AC304E">
              <w:rPr>
                <w:rFonts w:ascii="Times New Roman" w:hAnsi="Times New Roman" w:cs="Times New Roman"/>
                <w:sz w:val="32"/>
                <w:szCs w:val="32"/>
              </w:rPr>
              <w:t>пластилинографии</w:t>
            </w:r>
            <w:proofErr w:type="spellEnd"/>
            <w:r w:rsidRPr="00AC304E">
              <w:rPr>
                <w:rFonts w:ascii="Times New Roman" w:hAnsi="Times New Roman" w:cs="Times New Roman"/>
                <w:sz w:val="32"/>
                <w:szCs w:val="32"/>
              </w:rPr>
              <w:t xml:space="preserve"> нужно в порядке повышения уровня сложности: сначала важно научить надавливать на пластилин, затем размазывать его от центра к краям контура и далее сочетать оба приема. Начинать лучше с простых картинок и постепенно переходить к созданию более сложных. 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  <w:t>При лепке картин следует учитывать особенности работы с пластилином. Так, для получения нужного оттенка можно соединять пластилин различных цветов и сортов. Смешивать более двух цветов не рекомендуется. Существует два способа получения разнообразных оттенков. 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  <w:t>Первый — смешивать пластилин прямо на основе, накладывая мазки попеременно. 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  <w:t>Второй — взять несколько кусочков разноцветного пластилина, размять, перемешать в одном шарике и рисовать. 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  <w:t>В зависимости от замысла фактура мазков может напоминать шелк, стекло или керамику, выглядеть шероховатой или рельефной. Для придания поверхности блеска, перед заглаживанием пластилина пальцы слегка смачивают в воде, но так, чтобы картонная основа не размокла.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и стеками. 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  <w:t>Работа с пластилином занимает много времени, требует внимания и усидчивости, поэтому примерно в середине необходимо проводить физкультурные минутки. Еще один важный момент – благоприятный настрой родителей и ребенка. Важно поощрять ребенка даже за небольшие успехи в освоении новой техники. Творчество должно доставлять ребенку радость общения, познания, труда, игры, отдыха. </w:t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C304E">
              <w:rPr>
                <w:rFonts w:ascii="Times New Roman" w:hAnsi="Times New Roman" w:cs="Times New Roman"/>
                <w:sz w:val="32"/>
                <w:szCs w:val="32"/>
              </w:rPr>
              <w:br/>
              <w:t>Удачи, уважаемые родители!</w:t>
            </w:r>
            <w:bookmarkStart w:id="0" w:name="_GoBack"/>
            <w:bookmarkEnd w:id="0"/>
          </w:p>
        </w:tc>
      </w:tr>
    </w:tbl>
    <w:p w:rsidR="00255D36" w:rsidRPr="00255D36" w:rsidRDefault="00255D36" w:rsidP="00255D36">
      <w:pPr>
        <w:rPr>
          <w:rFonts w:ascii="Times New Roman" w:hAnsi="Times New Roman" w:cs="Times New Roman"/>
          <w:sz w:val="28"/>
          <w:szCs w:val="28"/>
        </w:rPr>
      </w:pPr>
    </w:p>
    <w:p w:rsidR="00403F29" w:rsidRDefault="00403F29"/>
    <w:sectPr w:rsidR="00403F29" w:rsidSect="00255D36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66"/>
    <w:rsid w:val="00255D36"/>
    <w:rsid w:val="00403F29"/>
    <w:rsid w:val="00AC304E"/>
    <w:rsid w:val="00B8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0AD06-938B-408B-B426-68983DB4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 Асатов</dc:creator>
  <cp:keywords/>
  <dc:description/>
  <cp:lastModifiedBy>Салават Асатов</cp:lastModifiedBy>
  <cp:revision>3</cp:revision>
  <dcterms:created xsi:type="dcterms:W3CDTF">2017-03-14T15:11:00Z</dcterms:created>
  <dcterms:modified xsi:type="dcterms:W3CDTF">2017-03-14T15:19:00Z</dcterms:modified>
</cp:coreProperties>
</file>