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B9" w:rsidRPr="001A387F" w:rsidRDefault="00DC1BB9" w:rsidP="001A387F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Есть такое чудо,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О нем твердят повсюду,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Придумано не худо,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Устроено хитро.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Плывет и не качается,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Течет и не кончается,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Где такое чудо?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На метро!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Есть такие двери,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Особенные двери: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proofErr w:type="gramStart"/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Разиню</w:t>
      </w:r>
      <w:proofErr w:type="gramEnd"/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 и тетерю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Не пустят на порог.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Поезд отправляется -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Сами закрываются.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Где такие двери?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На метро!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Есть такие залы,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Гранитные кварталы,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Подземные вокзалы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Блестят, как серебро.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С просторными перронами,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Узорными колоннами.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Где такие залы?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На метро!</w:t>
      </w:r>
    </w:p>
    <w:p w:rsidR="00DC1BB9" w:rsidRPr="001A387F" w:rsidRDefault="00DC1BB9" w:rsidP="001A387F">
      <w:pPr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Есть такие люди,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Настойчивые люди,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Они сказали: "Будет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Сдана работа в срок!"</w:t>
      </w:r>
    </w:p>
    <w:p w:rsidR="00DC1BB9" w:rsidRPr="001A387F" w:rsidRDefault="00EC585A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Проходчики</w:t>
      </w:r>
      <w:r w:rsidR="00DC1BB9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, бетонщики,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Забойщики, кессонщики...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Где такие люди?</w:t>
      </w:r>
    </w:p>
    <w:p w:rsidR="00DC1BB9" w:rsidRPr="001A387F" w:rsidRDefault="00DC1BB9" w:rsidP="001A387F">
      <w:pPr>
        <w:spacing w:after="0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На метро!</w:t>
      </w:r>
    </w:p>
    <w:p w:rsidR="00EC585A" w:rsidRPr="001A387F" w:rsidRDefault="00EC585A" w:rsidP="00EC585A">
      <w:pPr>
        <w:spacing w:after="0"/>
        <w:jc w:val="center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</w:p>
    <w:p w:rsidR="008A4C1F" w:rsidRPr="001A387F" w:rsidRDefault="00EF0A89" w:rsidP="00EF0A89">
      <w:pPr>
        <w:jc w:val="both"/>
        <w:rPr>
          <w:rFonts w:ascii="Monotype Corsiva" w:hAnsi="Monotype Corsiva" w:cs="Times New Roman"/>
          <w:color w:val="17365D" w:themeColor="text2" w:themeShade="BF"/>
          <w:sz w:val="28"/>
          <w:szCs w:val="28"/>
        </w:rPr>
      </w:pP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Для детей группы «Золотая рыбка» была проведена беседа «Время в пути. </w:t>
      </w:r>
      <w:r w:rsidRPr="001A387F">
        <w:rPr>
          <w:rFonts w:ascii="Monotype Corsiva" w:hAnsi="Monotype Corsiva" w:cs="Times New Roman"/>
          <w:bCs/>
          <w:color w:val="17365D" w:themeColor="text2" w:themeShade="BF"/>
          <w:sz w:val="28"/>
          <w:szCs w:val="28"/>
        </w:rPr>
        <w:t>История</w:t>
      </w: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 </w:t>
      </w:r>
      <w:r w:rsidRPr="001A387F">
        <w:rPr>
          <w:rFonts w:ascii="Monotype Corsiva" w:hAnsi="Monotype Corsiva" w:cs="Times New Roman"/>
          <w:bCs/>
          <w:color w:val="17365D" w:themeColor="text2" w:themeShade="BF"/>
          <w:sz w:val="28"/>
          <w:szCs w:val="28"/>
        </w:rPr>
        <w:t>Екатеринбургского</w:t>
      </w: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 </w:t>
      </w:r>
      <w:r w:rsidRPr="001A387F">
        <w:rPr>
          <w:rFonts w:ascii="Monotype Corsiva" w:hAnsi="Monotype Corsiva" w:cs="Times New Roman"/>
          <w:bCs/>
          <w:color w:val="17365D" w:themeColor="text2" w:themeShade="BF"/>
          <w:sz w:val="28"/>
          <w:szCs w:val="28"/>
        </w:rPr>
        <w:t>метро</w:t>
      </w: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». Поговорили с детьми  о подземном городе, </w:t>
      </w:r>
      <w:r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lastRenderedPageBreak/>
        <w:t>как начиналось строительство, какие первые станции появились, как раньше пассажиры метрополитена оплачивали проезд.</w:t>
      </w:r>
      <w:r w:rsidR="00DC1BB9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 Для наглядности и  большего интереса   была показана презентация, а также </w:t>
      </w:r>
      <w:r w:rsidR="002C75A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в течение дня </w:t>
      </w:r>
      <w:r w:rsidR="00EC585A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были проведены игровые моменты</w:t>
      </w:r>
      <w:r w:rsidR="0042603C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 </w:t>
      </w:r>
      <w:r w:rsidR="00573F0C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 «Мы конструируем</w:t>
      </w:r>
      <w:r w:rsidR="00D8201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», </w:t>
      </w:r>
      <w:r w:rsidR="00D152AD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«Машинисты»,</w:t>
      </w:r>
      <w:r w:rsidR="00EC585A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 </w:t>
      </w:r>
      <w:bookmarkStart w:id="0" w:name="_GoBack"/>
      <w:bookmarkEnd w:id="0"/>
      <w:r w:rsidR="00EC585A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читали стихи</w:t>
      </w:r>
      <w:r w:rsidR="0042603C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 xml:space="preserve"> Я. Пишумова «Про то, как строят метро»</w:t>
      </w:r>
      <w:r w:rsidR="004045D4" w:rsidRPr="001A387F">
        <w:rPr>
          <w:rFonts w:ascii="Monotype Corsiva" w:hAnsi="Monotype Corsiva" w:cs="Times New Roman"/>
          <w:color w:val="17365D" w:themeColor="text2" w:themeShade="BF"/>
          <w:sz w:val="28"/>
          <w:szCs w:val="28"/>
        </w:rPr>
        <w:t>, слушали песни.</w:t>
      </w:r>
    </w:p>
    <w:p w:rsidR="00106437" w:rsidRPr="004045D4" w:rsidRDefault="00106437" w:rsidP="00EF0A89">
      <w:pPr>
        <w:jc w:val="both"/>
        <w:rPr>
          <w:rFonts w:ascii="Monotype Corsiva" w:hAnsi="Monotype Corsiva" w:cs="Times New Roman"/>
          <w:color w:val="215868" w:themeColor="accent5" w:themeShade="80"/>
          <w:sz w:val="28"/>
          <w:szCs w:val="28"/>
        </w:rPr>
      </w:pPr>
    </w:p>
    <w:sectPr w:rsidR="00106437" w:rsidRPr="0040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89"/>
    <w:rsid w:val="00106437"/>
    <w:rsid w:val="001A387F"/>
    <w:rsid w:val="002C75AF"/>
    <w:rsid w:val="004045D4"/>
    <w:rsid w:val="0042603C"/>
    <w:rsid w:val="00573F0C"/>
    <w:rsid w:val="008A4C1F"/>
    <w:rsid w:val="00D152AD"/>
    <w:rsid w:val="00D8201F"/>
    <w:rsid w:val="00DC1BB9"/>
    <w:rsid w:val="00EC2810"/>
    <w:rsid w:val="00EC585A"/>
    <w:rsid w:val="00E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11</cp:revision>
  <dcterms:created xsi:type="dcterms:W3CDTF">2020-12-13T20:32:00Z</dcterms:created>
  <dcterms:modified xsi:type="dcterms:W3CDTF">2020-12-14T01:33:00Z</dcterms:modified>
</cp:coreProperties>
</file>